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9F13C" w14:textId="43249D9B" w:rsidR="009E445C" w:rsidRDefault="005C3AD0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PRZEDMIAR</w:t>
      </w:r>
      <w:r w:rsidR="000A3EF9">
        <w:rPr>
          <w:rFonts w:ascii="Calibri" w:hAnsi="Calibri" w:cs="Calibri"/>
          <w:b/>
          <w:bCs/>
        </w:rPr>
        <w:t xml:space="preserve"> ROBÓT </w:t>
      </w:r>
    </w:p>
    <w:p w14:paraId="39089318" w14:textId="77777777" w:rsidR="009E445C" w:rsidRDefault="00000000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remontu ściany zachodniej i południowej Krytej Pływali „Delfin”</w:t>
      </w:r>
    </w:p>
    <w:p w14:paraId="18FFC2C8" w14:textId="77777777" w:rsidR="009E445C" w:rsidRDefault="009E445C">
      <w:pPr>
        <w:jc w:val="both"/>
        <w:rPr>
          <w:rFonts w:ascii="Calibri" w:hAnsi="Calibri" w:cs="Calibri"/>
          <w:sz w:val="22"/>
          <w:szCs w:val="22"/>
        </w:rPr>
      </w:pPr>
    </w:p>
    <w:p w14:paraId="26E03BF0" w14:textId="77777777" w:rsidR="009E445C" w:rsidRDefault="00000000">
      <w:pPr>
        <w:jc w:val="both"/>
      </w:pPr>
      <w:r>
        <w:rPr>
          <w:rFonts w:ascii="Calibri" w:hAnsi="Calibri" w:cs="Calibri"/>
          <w:sz w:val="22"/>
          <w:szCs w:val="22"/>
        </w:rPr>
        <w:t xml:space="preserve">ADRES INWESTYCJI : al. </w:t>
      </w:r>
      <w:r>
        <w:rPr>
          <w:rFonts w:ascii="Calibri" w:eastAsia="SimSun" w:hAnsi="Calibri" w:cs="Calibri"/>
          <w:sz w:val="22"/>
          <w:szCs w:val="22"/>
        </w:rPr>
        <w:t>Rejtana</w:t>
      </w:r>
      <w:r>
        <w:rPr>
          <w:rFonts w:ascii="Calibri" w:hAnsi="Calibri" w:cs="Calibri"/>
          <w:sz w:val="22"/>
          <w:szCs w:val="22"/>
        </w:rPr>
        <w:t xml:space="preserve"> 30, 35-310 Rzeszów</w:t>
      </w:r>
    </w:p>
    <w:p w14:paraId="03683265" w14:textId="77777777" w:rsidR="009E445C" w:rsidRDefault="0000000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INWESTOR : Rzeszowski Ośrodek Sportu i Rekreacji</w:t>
      </w:r>
    </w:p>
    <w:p w14:paraId="4F61F5C0" w14:textId="77777777" w:rsidR="009E445C" w:rsidRDefault="0000000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ADRES INWESTORA : ul. Ks. J. Jałowego 23A, 35-010 Rzeszów</w:t>
      </w:r>
    </w:p>
    <w:p w14:paraId="7C1DB544" w14:textId="77777777" w:rsidR="009E445C" w:rsidRDefault="00000000">
      <w:pPr>
        <w:jc w:val="both"/>
      </w:pPr>
      <w:r>
        <w:rPr>
          <w:rFonts w:ascii="Calibri" w:hAnsi="Calibri" w:cs="Calibri"/>
          <w:sz w:val="22"/>
          <w:szCs w:val="22"/>
        </w:rPr>
        <w:t xml:space="preserve">SPORZĄDZIŁ PRZEDMIAR w oparciu o opracowanie techniczne maj 2024  : </w:t>
      </w:r>
      <w:r>
        <w:rPr>
          <w:rFonts w:ascii="Calibri" w:eastAsia="SimSun" w:hAnsi="Calibri" w:cs="Calibri"/>
          <w:sz w:val="22"/>
          <w:szCs w:val="22"/>
        </w:rPr>
        <w:t>Barbara Kalandyk</w:t>
      </w:r>
    </w:p>
    <w:p w14:paraId="1ABFEED6" w14:textId="77777777" w:rsidR="009E445C" w:rsidRDefault="0000000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 OPRACOWANIA : 29.05.2024</w:t>
      </w:r>
    </w:p>
    <w:p w14:paraId="503A4868" w14:textId="77777777" w:rsidR="009E445C" w:rsidRDefault="009E445C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5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847"/>
        <w:gridCol w:w="4969"/>
        <w:gridCol w:w="1101"/>
        <w:gridCol w:w="1016"/>
      </w:tblGrid>
      <w:tr w:rsidR="005C3AD0" w14:paraId="15C43378" w14:textId="77777777" w:rsidTr="005C3A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88E41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63099" w14:textId="77777777" w:rsidR="005C3AD0" w:rsidRDefault="005C3AD0">
            <w:pPr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Podstawa wyceny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34762" w14:textId="77777777" w:rsidR="005C3AD0" w:rsidRDefault="005C3AD0">
            <w:pPr>
              <w:widowControl w:val="0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6405C" w14:textId="77777777" w:rsidR="005C3AD0" w:rsidRDefault="005C3AD0">
            <w:pPr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Jedn. miary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1FE762" w14:textId="77777777" w:rsidR="005C3AD0" w:rsidRDefault="005C3AD0">
            <w:pPr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Ilość</w:t>
            </w:r>
          </w:p>
        </w:tc>
      </w:tr>
      <w:tr w:rsidR="005C3AD0" w14:paraId="516AFEF9" w14:textId="77777777" w:rsidTr="005C3AD0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73F10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B12B2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8EDE3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AF24A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8DBCAD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5C3AD0" w14:paraId="78A7AE5D" w14:textId="77777777" w:rsidTr="005C3AD0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10C467E8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59D2F3C4" w14:textId="77777777" w:rsidR="005C3AD0" w:rsidRDefault="005C3AD0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0CDE80CB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Demontaż/prace przygotowawcze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4EFFB660" w14:textId="77777777" w:rsidR="005C3AD0" w:rsidRDefault="005C3AD0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EEE"/>
          </w:tcPr>
          <w:p w14:paraId="4304576B" w14:textId="77777777" w:rsidR="005C3AD0" w:rsidRDefault="005C3AD0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3AD0" w14:paraId="01712331" w14:textId="77777777" w:rsidTr="005C3AD0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93040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1.1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CFADD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AW Analiza własna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0D48A" w14:textId="77777777" w:rsidR="005C3AD0" w:rsidRDefault="005C3AD0">
            <w:pPr>
              <w:widowControl w:val="0"/>
              <w:ind w:left="72" w:right="108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 xml:space="preserve">Rozebranie nawierzchni z kostki </w:t>
            </w:r>
            <w:r>
              <w:rPr>
                <w:rFonts w:ascii="Calibri" w:hAnsi="Calibri"/>
                <w:color w:val="000000"/>
                <w:spacing w:val="1"/>
                <w:sz w:val="20"/>
                <w:szCs w:val="20"/>
              </w:rPr>
              <w:t xml:space="preserve">betonowej 14x12 cm lub żużlowej </w:t>
            </w:r>
            <w:r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>14x14 cm na podsypce piaskowej wraz z podbudową. Kostka do ponownego wykorzystania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68D53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m2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185ECC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230</w:t>
            </w:r>
          </w:p>
        </w:tc>
      </w:tr>
      <w:tr w:rsidR="005C3AD0" w14:paraId="7D066431" w14:textId="77777777" w:rsidTr="005C3AD0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FC87E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1.2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B84BC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AW Analiza własna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FE229" w14:textId="77777777" w:rsidR="005C3AD0" w:rsidRDefault="005C3AD0">
            <w:pPr>
              <w:widowControl w:val="0"/>
              <w:tabs>
                <w:tab w:val="left" w:pos="441"/>
              </w:tabs>
              <w:ind w:left="72" w:right="25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pacing w:val="4"/>
                <w:sz w:val="20"/>
                <w:szCs w:val="20"/>
              </w:rPr>
              <w:t xml:space="preserve">Wykopy przy odkrywaniu odcinkami istniejących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fundamentów w gruncie suchym, zmagazynowanie i transport ziemi.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40BC5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mb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D46C58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5C3AD0" w14:paraId="7AC26B57" w14:textId="77777777" w:rsidTr="005C3AD0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E9958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1.3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DB462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AW Analiza własna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E17B3" w14:textId="77777777" w:rsidR="005C3AD0" w:rsidRDefault="005C3AD0">
            <w:pPr>
              <w:widowControl w:val="0"/>
              <w:ind w:left="72" w:right="108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pacing w:val="4"/>
                <w:sz w:val="20"/>
                <w:szCs w:val="20"/>
              </w:rPr>
              <w:t xml:space="preserve">Odbicie tynków zewnętrznych z </w:t>
            </w:r>
            <w:r>
              <w:rPr>
                <w:rFonts w:ascii="Calibri" w:hAnsi="Calibri"/>
                <w:spacing w:val="9"/>
                <w:sz w:val="20"/>
                <w:szCs w:val="20"/>
              </w:rPr>
              <w:t xml:space="preserve">zaprawy cementowo-wapiennej </w:t>
            </w:r>
            <w:r>
              <w:rPr>
                <w:rFonts w:ascii="Calibri" w:hAnsi="Calibri"/>
                <w:spacing w:val="1"/>
                <w:sz w:val="20"/>
                <w:szCs w:val="20"/>
              </w:rPr>
              <w:t xml:space="preserve">na ścianach, filarach, pilastrach o </w:t>
            </w:r>
            <w:r>
              <w:rPr>
                <w:rFonts w:ascii="Calibri" w:hAnsi="Calibri"/>
                <w:spacing w:val="4"/>
                <w:sz w:val="20"/>
                <w:szCs w:val="20"/>
              </w:rPr>
              <w:t>powierzchni odbicia do 5 m2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010DC" w14:textId="77777777" w:rsidR="005C3AD0" w:rsidRDefault="005C3AD0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m2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C391CC" w14:textId="77777777" w:rsidR="005C3AD0" w:rsidRDefault="005C3AD0">
            <w:pPr>
              <w:pStyle w:val="Zawartotabeli"/>
              <w:widowControl w:val="0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130</w:t>
            </w:r>
          </w:p>
        </w:tc>
      </w:tr>
      <w:tr w:rsidR="005C3AD0" w14:paraId="117FA48E" w14:textId="77777777" w:rsidTr="005C3AD0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CE118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1.4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40C32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AW Analiza własna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48FAA" w14:textId="77777777" w:rsidR="005C3AD0" w:rsidRDefault="005C3AD0">
            <w:pPr>
              <w:widowControl w:val="0"/>
              <w:ind w:left="72" w:right="18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Roboty przygotowawcze w tym demontaż niezbędnych elementów </w:t>
            </w:r>
            <w:r>
              <w:rPr>
                <w:rFonts w:ascii="Calibri" w:hAnsi="Calibri"/>
                <w:color w:val="000000"/>
                <w:spacing w:val="5"/>
                <w:sz w:val="20"/>
                <w:szCs w:val="20"/>
              </w:rPr>
              <w:t xml:space="preserve">Oczyszczenie powierzchni ścian </w:t>
            </w:r>
            <w:r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 xml:space="preserve">w miejscach łatwo dostępnych </w:t>
            </w:r>
            <w:r>
              <w:rPr>
                <w:rFonts w:ascii="Calibri" w:hAnsi="Calibri"/>
                <w:color w:val="000000"/>
                <w:spacing w:val="2"/>
                <w:sz w:val="20"/>
                <w:szCs w:val="20"/>
              </w:rPr>
              <w:t>przy użyciu szczotek stalowych 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2,0-5,0 m2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83AC1" w14:textId="77777777" w:rsidR="005C3AD0" w:rsidRDefault="005C3AD0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m2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C301B0" w14:textId="77777777" w:rsidR="005C3AD0" w:rsidRDefault="005C3AD0">
            <w:pPr>
              <w:pStyle w:val="Zawartotabeli"/>
              <w:widowControl w:val="0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502</w:t>
            </w:r>
          </w:p>
        </w:tc>
      </w:tr>
      <w:tr w:rsidR="005C3AD0" w14:paraId="18328B9F" w14:textId="77777777" w:rsidTr="005C3AD0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68D8944E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57BE616E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3DACA4C9" w14:textId="77777777" w:rsidR="005C3AD0" w:rsidRDefault="005C3AD0">
            <w:pPr>
              <w:widowControl w:val="0"/>
              <w:ind w:left="72" w:right="108"/>
              <w:rPr>
                <w:rFonts w:ascii="Calibri" w:hAnsi="Calibri"/>
                <w:b/>
                <w:bCs/>
                <w:color w:val="000000"/>
                <w:spacing w:val="9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pacing w:val="9"/>
                <w:sz w:val="20"/>
                <w:szCs w:val="20"/>
              </w:rPr>
              <w:t>Renowacja elewacji zachodniej i południowej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233A751C" w14:textId="77777777" w:rsidR="005C3AD0" w:rsidRDefault="005C3AD0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DDD"/>
          </w:tcPr>
          <w:p w14:paraId="14AB6E98" w14:textId="77777777" w:rsidR="005C3AD0" w:rsidRDefault="005C3AD0">
            <w:pPr>
              <w:pStyle w:val="Zawartotabeli"/>
              <w:widowControl w:val="0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5C3AD0" w14:paraId="3F66AE33" w14:textId="77777777" w:rsidTr="005C3AD0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32255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2.1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91355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AW Analiza własna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798C4" w14:textId="77777777" w:rsidR="005C3AD0" w:rsidRDefault="005C3AD0">
            <w:pPr>
              <w:widowControl w:val="0"/>
              <w:ind w:left="72" w:right="14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pacing w:val="-4"/>
                <w:sz w:val="20"/>
                <w:szCs w:val="20"/>
              </w:rPr>
              <w:t xml:space="preserve">Odgrzybienie powierzchni ścian - </w:t>
            </w:r>
            <w:r>
              <w:rPr>
                <w:rFonts w:ascii="Calibri" w:hAnsi="Calibri"/>
                <w:sz w:val="20"/>
                <w:szCs w:val="20"/>
              </w:rPr>
              <w:t>neutralizacja zasolenia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C7ED5" w14:textId="77777777" w:rsidR="005C3AD0" w:rsidRDefault="005C3AD0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m2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2A6CDF" w14:textId="77777777" w:rsidR="005C3AD0" w:rsidRDefault="005C3AD0">
            <w:pPr>
              <w:pStyle w:val="Zawartotabeli"/>
              <w:widowControl w:val="0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</w:tr>
      <w:tr w:rsidR="005C3AD0" w14:paraId="245F7F8F" w14:textId="77777777" w:rsidTr="005C3AD0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B184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2.2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810BC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AW Analiza własna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6D8D5" w14:textId="77777777" w:rsidR="005C3AD0" w:rsidRDefault="005C3AD0">
            <w:pPr>
              <w:widowControl w:val="0"/>
              <w:ind w:left="72" w:right="612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pacing w:val="-5"/>
                <w:sz w:val="20"/>
                <w:szCs w:val="20"/>
              </w:rPr>
              <w:t xml:space="preserve">Przegroda pozioma metodą </w:t>
            </w:r>
            <w:r>
              <w:rPr>
                <w:rFonts w:ascii="Calibri" w:hAnsi="Calibri"/>
                <w:spacing w:val="-3"/>
                <w:sz w:val="20"/>
                <w:szCs w:val="20"/>
              </w:rPr>
              <w:t xml:space="preserve">iniekcji ciśnieniowej - mur z </w:t>
            </w:r>
            <w:r>
              <w:rPr>
                <w:rFonts w:ascii="Calibri" w:hAnsi="Calibri"/>
                <w:sz w:val="20"/>
                <w:szCs w:val="20"/>
              </w:rPr>
              <w:t>betonu gr. 0,25 m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949BB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mb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9E696C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5C3AD0" w14:paraId="132DBAFB" w14:textId="77777777" w:rsidTr="005C3AD0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D500A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2.3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47E3A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AW Analiza własna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B54CF" w14:textId="77777777" w:rsidR="005C3AD0" w:rsidRDefault="005C3AD0">
            <w:pPr>
              <w:widowControl w:val="0"/>
              <w:spacing w:line="300" w:lineRule="auto"/>
              <w:ind w:left="17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 xml:space="preserve">Ręczna </w:t>
            </w:r>
            <w:proofErr w:type="spellStart"/>
            <w:r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reprofilacja</w:t>
            </w:r>
            <w:proofErr w:type="spellEnd"/>
            <w:r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 xml:space="preserve"> (wypełnianie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ubytków) powierzchni pionowej </w:t>
            </w:r>
            <w:r>
              <w:rPr>
                <w:rFonts w:ascii="Calibri" w:hAnsi="Calibri"/>
                <w:color w:val="000000"/>
                <w:spacing w:val="-1"/>
                <w:sz w:val="20"/>
                <w:szCs w:val="20"/>
              </w:rPr>
              <w:t>konstrukcji betonowych, zał. 20%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14597" w14:textId="77777777" w:rsidR="005C3AD0" w:rsidRDefault="005C3AD0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m2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579B21" w14:textId="77777777" w:rsidR="005C3AD0" w:rsidRDefault="005C3AD0">
            <w:pPr>
              <w:pStyle w:val="Zawartotabeli"/>
              <w:widowControl w:val="0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</w:tr>
      <w:tr w:rsidR="005C3AD0" w14:paraId="0D30AA53" w14:textId="77777777" w:rsidTr="005C3AD0">
        <w:trPr>
          <w:trHeight w:val="66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AF9BC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2.4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B973D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AW Analiza własna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5AEE3" w14:textId="77777777" w:rsidR="005C3AD0" w:rsidRDefault="005C3AD0">
            <w:pPr>
              <w:widowControl w:val="0"/>
              <w:ind w:left="72" w:right="57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-5"/>
                <w:sz w:val="20"/>
                <w:szCs w:val="20"/>
              </w:rPr>
              <w:t xml:space="preserve">Wykonanie hydroizolacji na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podłożu betonowym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32F5A" w14:textId="77777777" w:rsidR="005C3AD0" w:rsidRDefault="005C3AD0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m2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EC7753" w14:textId="77777777" w:rsidR="005C3AD0" w:rsidRDefault="005C3AD0">
            <w:pPr>
              <w:pStyle w:val="Zawartotabeli"/>
              <w:widowControl w:val="0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180</w:t>
            </w:r>
          </w:p>
        </w:tc>
      </w:tr>
      <w:tr w:rsidR="005C3AD0" w14:paraId="44E9EC33" w14:textId="77777777" w:rsidTr="005C3AD0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2F8AA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2.5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A4250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AW Analiza własna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EC583" w14:textId="77777777" w:rsidR="005C3AD0" w:rsidRDefault="005C3AD0">
            <w:pPr>
              <w:widowControl w:val="0"/>
              <w:spacing w:line="302" w:lineRule="auto"/>
              <w:ind w:left="227" w:right="5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3"/>
                <w:sz w:val="20"/>
                <w:szCs w:val="20"/>
              </w:rPr>
              <w:t>Przygotowanie podłoża pod tynki -</w:t>
            </w:r>
            <w:r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pacing w:val="1"/>
                <w:sz w:val="20"/>
                <w:szCs w:val="20"/>
              </w:rPr>
              <w:t xml:space="preserve">warstwa </w:t>
            </w:r>
            <w:proofErr w:type="spellStart"/>
            <w:r>
              <w:rPr>
                <w:rFonts w:ascii="Calibri" w:hAnsi="Calibri"/>
                <w:color w:val="000000"/>
                <w:spacing w:val="1"/>
                <w:sz w:val="20"/>
                <w:szCs w:val="20"/>
              </w:rPr>
              <w:t>szczepna</w:t>
            </w:r>
            <w:proofErr w:type="spellEnd"/>
            <w:r>
              <w:rPr>
                <w:rFonts w:ascii="Calibri" w:hAnsi="Calibri"/>
                <w:color w:val="000000"/>
                <w:spacing w:val="1"/>
                <w:sz w:val="20"/>
                <w:szCs w:val="20"/>
              </w:rPr>
              <w:t xml:space="preserve">; wykonanie </w:t>
            </w:r>
            <w:r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>obrzutki ręcznie, nakładanie zaprawy kryjącej w tym wykończenie powierzchni -</w:t>
            </w:r>
            <w:r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 xml:space="preserve">wykonanie warstwy </w:t>
            </w:r>
            <w:r>
              <w:rPr>
                <w:rFonts w:ascii="Calibri" w:hAnsi="Calibri"/>
                <w:color w:val="000000"/>
                <w:spacing w:val="3"/>
                <w:sz w:val="20"/>
                <w:szCs w:val="20"/>
              </w:rPr>
              <w:t>nawierzchniowej - szpachlowanie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C133F" w14:textId="77777777" w:rsidR="005C3AD0" w:rsidRDefault="005C3AD0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m2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4B3DDD" w14:textId="77777777" w:rsidR="005C3AD0" w:rsidRDefault="005C3AD0">
            <w:pPr>
              <w:pStyle w:val="Zawartotabeli"/>
              <w:widowControl w:val="0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502</w:t>
            </w:r>
          </w:p>
        </w:tc>
      </w:tr>
      <w:tr w:rsidR="005C3AD0" w14:paraId="190631D2" w14:textId="77777777" w:rsidTr="005C3AD0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74528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2.6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4E732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AW Analiza własna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656EE" w14:textId="77777777" w:rsidR="005C3AD0" w:rsidRDefault="005C3AD0">
            <w:pPr>
              <w:widowControl w:val="0"/>
              <w:ind w:left="8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pacing w:val="4"/>
                <w:sz w:val="20"/>
                <w:szCs w:val="20"/>
              </w:rPr>
              <w:t xml:space="preserve">Tynki renowacyjne </w:t>
            </w:r>
            <w:r>
              <w:rPr>
                <w:rFonts w:ascii="Calibri" w:hAnsi="Calibri"/>
                <w:color w:val="000000"/>
                <w:spacing w:val="1"/>
                <w:sz w:val="20"/>
                <w:szCs w:val="20"/>
              </w:rPr>
              <w:t xml:space="preserve">jednowarstwowe o gr. 2 cm </w:t>
            </w:r>
            <w:r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>wykonywane ręcznie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1ECA3" w14:textId="77777777" w:rsidR="005C3AD0" w:rsidRDefault="005C3AD0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m2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FFEC92" w14:textId="77777777" w:rsidR="005C3AD0" w:rsidRDefault="005C3AD0">
            <w:pPr>
              <w:pStyle w:val="Zawartotabeli"/>
              <w:widowControl w:val="0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502</w:t>
            </w:r>
          </w:p>
        </w:tc>
      </w:tr>
      <w:tr w:rsidR="005C3AD0" w14:paraId="5095DDBC" w14:textId="77777777" w:rsidTr="005C3AD0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1FDCA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2.7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1E036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AW Analiza własna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34970" w14:textId="77777777" w:rsidR="005C3AD0" w:rsidRDefault="005C3AD0">
            <w:pPr>
              <w:widowControl w:val="0"/>
              <w:ind w:left="8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pacing w:val="4"/>
                <w:sz w:val="20"/>
                <w:szCs w:val="20"/>
              </w:rPr>
              <w:t>Wykończenie powierzchni -</w:t>
            </w:r>
            <w:r>
              <w:rPr>
                <w:rFonts w:ascii="Calibri" w:hAnsi="Calibri"/>
                <w:color w:val="000000"/>
                <w:spacing w:val="1"/>
                <w:sz w:val="20"/>
                <w:szCs w:val="20"/>
              </w:rPr>
              <w:t xml:space="preserve">gruntowanie pod powłoki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silikonowe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53504" w14:textId="77777777" w:rsidR="005C3AD0" w:rsidRDefault="005C3AD0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m2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4FA070" w14:textId="77777777" w:rsidR="005C3AD0" w:rsidRDefault="005C3AD0">
            <w:pPr>
              <w:pStyle w:val="Zawartotabeli"/>
              <w:widowControl w:val="0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502</w:t>
            </w:r>
          </w:p>
        </w:tc>
      </w:tr>
      <w:tr w:rsidR="005C3AD0" w14:paraId="04083B51" w14:textId="77777777" w:rsidTr="005C3AD0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85356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2.8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1BC25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AW Analiza własna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BB03C" w14:textId="77777777" w:rsidR="005C3AD0" w:rsidRDefault="005C3AD0">
            <w:pPr>
              <w:widowControl w:val="0"/>
              <w:ind w:left="8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Wykończenie cokołu + murek oporowy (rampa zachodnia) materiałem o podłożu izolacyjnym odpornym na uszkodzenia (przeznaczenia budynki użyteczności publicznej)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4AAA4" w14:textId="77777777" w:rsidR="005C3AD0" w:rsidRDefault="005C3AD0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m2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631BF0" w14:textId="77777777" w:rsidR="005C3AD0" w:rsidRDefault="005C3AD0">
            <w:pPr>
              <w:pStyle w:val="Zawartotabeli"/>
              <w:widowControl w:val="0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</w:t>
            </w:r>
          </w:p>
        </w:tc>
      </w:tr>
      <w:tr w:rsidR="005C3AD0" w14:paraId="05661879" w14:textId="77777777" w:rsidTr="005C3AD0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84C0C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2.9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A35FC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AW Analiza własna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5E548" w14:textId="77777777" w:rsidR="005C3AD0" w:rsidRDefault="005C3AD0">
            <w:pPr>
              <w:widowControl w:val="0"/>
              <w:ind w:left="82"/>
              <w:rPr>
                <w:rFonts w:ascii="Calibri" w:hAnsi="Calibri"/>
                <w:color w:val="000000"/>
                <w:spacing w:val="4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>Wykonanie tynku sylikonowego w wybranym kolorze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9C1BD" w14:textId="77777777" w:rsidR="005C3AD0" w:rsidRDefault="005C3AD0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m2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EA4D8C" w14:textId="77777777" w:rsidR="005C3AD0" w:rsidRDefault="005C3AD0">
            <w:pPr>
              <w:pStyle w:val="Zawartotabeli"/>
              <w:widowControl w:val="0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502</w:t>
            </w:r>
          </w:p>
        </w:tc>
      </w:tr>
      <w:tr w:rsidR="005C3AD0" w14:paraId="614BC3BD" w14:textId="77777777" w:rsidTr="005C3AD0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5960D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2.10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A3E20" w14:textId="77777777" w:rsidR="005C3AD0" w:rsidRDefault="005C3AD0">
            <w:pPr>
              <w:pStyle w:val="Zawartotabeli"/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AW Analiza własna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E1D73" w14:textId="77777777" w:rsidR="005C3AD0" w:rsidRDefault="005C3AD0">
            <w:pPr>
              <w:widowControl w:val="0"/>
              <w:spacing w:line="290" w:lineRule="auto"/>
              <w:ind w:left="108" w:right="396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pacing w:val="-1"/>
                <w:sz w:val="20"/>
                <w:szCs w:val="20"/>
              </w:rPr>
              <w:t xml:space="preserve"> Osadzenie obrzeży na części poszerzonego chodnika (część jezdna)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CBE17" w14:textId="77777777" w:rsidR="005C3AD0" w:rsidRDefault="005C3AD0">
            <w:pPr>
              <w:pStyle w:val="Zawartotabeli"/>
              <w:widowControl w:val="0"/>
              <w:snapToGrid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proofErr w:type="spellStart"/>
            <w:r>
              <w:rPr>
                <w:rFonts w:ascii="Cambria" w:hAnsi="Cambria" w:cs="Calibri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252ED4" w14:textId="77777777" w:rsidR="005C3AD0" w:rsidRDefault="005C3AD0">
            <w:pPr>
              <w:pStyle w:val="Zawartotabeli"/>
              <w:widowControl w:val="0"/>
              <w:snapToGrid w:val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</w:t>
            </w:r>
          </w:p>
        </w:tc>
      </w:tr>
      <w:tr w:rsidR="005C3AD0" w14:paraId="52D09096" w14:textId="77777777" w:rsidTr="005C3AD0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106DF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2.11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1715A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AW Analiza własna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66973" w14:textId="77777777" w:rsidR="005C3AD0" w:rsidRDefault="005C3AD0">
            <w:pPr>
              <w:widowControl w:val="0"/>
              <w:spacing w:line="290" w:lineRule="auto"/>
              <w:ind w:left="108" w:right="39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-1"/>
                <w:sz w:val="20"/>
                <w:szCs w:val="20"/>
              </w:rPr>
              <w:t xml:space="preserve">Odtworzenie nawierzchni z kostki brukowej wraz z planowym poszerzeniem (wykorzystanie: kostka z odzysku i nieuszkodzone obrzeża) 10x20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cm na podsypce piaskowej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8663A" w14:textId="77777777" w:rsidR="005C3AD0" w:rsidRDefault="005C3AD0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m2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7685E1" w14:textId="77777777" w:rsidR="005C3AD0" w:rsidRDefault="005C3AD0">
            <w:pPr>
              <w:pStyle w:val="Zawartotabeli"/>
              <w:widowControl w:val="0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280</w:t>
            </w:r>
          </w:p>
        </w:tc>
      </w:tr>
      <w:tr w:rsidR="005C3AD0" w14:paraId="6CD2DDD7" w14:textId="77777777" w:rsidTr="005C3AD0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7ACA6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2.12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73433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AW Analiza własna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A3E79" w14:textId="77777777" w:rsidR="005C3AD0" w:rsidRDefault="005C3AD0">
            <w:pPr>
              <w:widowControl w:val="0"/>
              <w:ind w:left="8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Wykonanie/montaż zadaszenia z uszczelnieniem połączenia między </w:t>
            </w:r>
            <w:r>
              <w:rPr>
                <w:rFonts w:ascii="Calibri" w:hAnsi="Calibri"/>
                <w:color w:val="000000"/>
                <w:spacing w:val="-5"/>
                <w:sz w:val="20"/>
                <w:szCs w:val="20"/>
              </w:rPr>
              <w:t>ścianą a zadaszeniem nad schodami do pomieszczenia chlorowni i wejściem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ewakuacyjnym od str. pomieszczeń technicznych (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mb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11)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B9FC4" w14:textId="77777777" w:rsidR="005C3AD0" w:rsidRDefault="005C3AD0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m2</w:t>
            </w:r>
          </w:p>
          <w:p w14:paraId="40CD0D0D" w14:textId="77777777" w:rsidR="005C3AD0" w:rsidRDefault="005C3AD0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7A8650" w14:textId="77777777" w:rsidR="005C3AD0" w:rsidRDefault="005C3AD0">
            <w:pPr>
              <w:pStyle w:val="Zawartotabeli"/>
              <w:widowControl w:val="0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27</w:t>
            </w:r>
          </w:p>
        </w:tc>
      </w:tr>
      <w:tr w:rsidR="005C3AD0" w14:paraId="617265EC" w14:textId="77777777" w:rsidTr="005C3AD0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57970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2.13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0B31A" w14:textId="77777777" w:rsidR="005C3AD0" w:rsidRDefault="005C3AD0">
            <w:pPr>
              <w:pStyle w:val="Zawartotabeli"/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AW Analiza własna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3B832" w14:textId="77777777" w:rsidR="005C3AD0" w:rsidRDefault="005C3AD0">
            <w:pPr>
              <w:widowControl w:val="0"/>
              <w:ind w:left="87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Uprzątnięcie placu budowy z pozostałości odpadów i prac remontowych. </w:t>
            </w:r>
            <w:r>
              <w:rPr>
                <w:rFonts w:ascii="Calibri" w:hAnsi="Calibri"/>
                <w:color w:val="000000"/>
                <w:spacing w:val="9"/>
                <w:sz w:val="20"/>
                <w:szCs w:val="20"/>
              </w:rPr>
              <w:t xml:space="preserve">Wywiezienie gruzu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spryzmowanego samochodami </w:t>
            </w:r>
            <w:r>
              <w:rPr>
                <w:rFonts w:ascii="Calibri" w:hAnsi="Calibri"/>
                <w:color w:val="000000"/>
                <w:spacing w:val="3"/>
                <w:sz w:val="20"/>
                <w:szCs w:val="20"/>
              </w:rPr>
              <w:t>skrzyniowymi na odległość 10 km</w:t>
            </w: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E4882" w14:textId="77777777" w:rsidR="005C3AD0" w:rsidRDefault="005C3AD0">
            <w:pPr>
              <w:pStyle w:val="Zawartotabeli"/>
              <w:widowControl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szt.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B05DBF" w14:textId="77777777" w:rsidR="005C3AD0" w:rsidRDefault="005C3AD0">
            <w:pPr>
              <w:pStyle w:val="Zawartotabeli"/>
              <w:widowControl w:val="0"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</w:tbl>
    <w:p w14:paraId="7CBD002C" w14:textId="77777777" w:rsidR="009E445C" w:rsidRDefault="009E445C">
      <w:pPr>
        <w:jc w:val="both"/>
      </w:pPr>
    </w:p>
    <w:sectPr w:rsidR="009E445C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5C"/>
    <w:rsid w:val="000A3EF9"/>
    <w:rsid w:val="003D7F2B"/>
    <w:rsid w:val="004D44B7"/>
    <w:rsid w:val="005C3AD0"/>
    <w:rsid w:val="009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2E49"/>
  <w15:docId w15:val="{5E3EC3AB-C84B-498F-94E3-701C2826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hAnsi="Times New Roman" w:cs="Times New Roman"/>
      <w:b w:val="0"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  <w:rPr>
      <w:rFonts w:ascii="Times New Roman" w:hAnsi="Times New Roman" w:cs="Times New Roman"/>
      <w:b w:val="0"/>
      <w:sz w:val="24"/>
      <w:szCs w:val="24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color w:val="auto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color w:val="auto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  <w:color w:val="00000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  <w:rPr>
      <w:rFonts w:ascii="Times New Roman" w:eastAsia="SimSun" w:hAnsi="Times New Roman" w:cs="Times New Roman"/>
      <w:b w:val="0"/>
      <w:color w:val="auto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  <w:rPr>
      <w:b w:val="0"/>
      <w:i w:val="0"/>
      <w:color w:val="auto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rFonts w:ascii="Calibri" w:eastAsia="SimSun" w:hAnsi="Calibri" w:cs="Times New Roman"/>
      <w:b w:val="0"/>
      <w:bCs/>
      <w:i w:val="0"/>
      <w:color w:val="00000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Z-podpispodkropkami">
    <w:name w:val="Z - podpis pod kropkami"/>
    <w:qFormat/>
    <w:pPr>
      <w:widowControl w:val="0"/>
      <w:tabs>
        <w:tab w:val="center" w:pos="4536"/>
      </w:tabs>
      <w:spacing w:line="150" w:lineRule="atLeast"/>
    </w:pPr>
    <w:rPr>
      <w:rFonts w:ascii="Arial" w:eastAsia="Times New Roman" w:hAnsi="Arial"/>
      <w:sz w:val="16"/>
      <w:szCs w:val="16"/>
      <w:lang w:bidi="ar-SA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</w:style>
  <w:style w:type="paragraph" w:customStyle="1" w:styleId="Tekstpodstawowy31">
    <w:name w:val="Tekst podstawowy 31"/>
    <w:basedOn w:val="Normalny"/>
    <w:qFormat/>
    <w:pPr>
      <w:spacing w:after="120"/>
      <w:ind w:firstLine="360"/>
    </w:pPr>
    <w:rPr>
      <w:rFonts w:ascii="Calibri" w:eastAsia="SimSun" w:hAnsi="Calibri" w:cs="Calibri"/>
      <w:sz w:val="16"/>
      <w:szCs w:val="16"/>
      <w:lang w:bidi="en-US"/>
    </w:rPr>
  </w:style>
  <w:style w:type="paragraph" w:styleId="Akapitzlist">
    <w:name w:val="List Paragraph"/>
    <w:basedOn w:val="Normalny"/>
    <w:qFormat/>
    <w:pPr>
      <w:spacing w:before="280" w:after="280"/>
      <w:ind w:left="720" w:firstLine="360"/>
      <w:jc w:val="both"/>
    </w:pPr>
    <w:rPr>
      <w:rFonts w:ascii="Calibri" w:eastAsia="SimSun" w:hAnsi="Calibri" w:cs="F"/>
      <w:lang w:bidi="en-US"/>
    </w:rPr>
  </w:style>
  <w:style w:type="paragraph" w:styleId="Bezodstpw">
    <w:name w:val="No Spacing"/>
    <w:qFormat/>
    <w:pPr>
      <w:jc w:val="both"/>
    </w:pPr>
    <w:rPr>
      <w:rFonts w:ascii="Times New Roman" w:eastAsia="Calibri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2024-06-06T11:15:00Z</dcterms:created>
  <dcterms:modified xsi:type="dcterms:W3CDTF">2024-06-06T11:15:00Z</dcterms:modified>
  <dc:language>pl-PL</dc:language>
</cp:coreProperties>
</file>